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96A6E" w:rsidRDefault="00680620">
      <w:pPr>
        <w:pStyle w:val="a4"/>
        <w:widowControl/>
        <w:shd w:val="clear" w:color="auto" w:fill="FFFFFF"/>
        <w:jc w:val="center"/>
        <w:rPr>
          <w:rFonts w:ascii="宋体" w:eastAsia="宋体" w:hAnsi="宋体" w:cs="宋体"/>
          <w:b/>
          <w:color w:val="000000"/>
          <w:spacing w:val="27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000000"/>
          <w:spacing w:val="27"/>
          <w:sz w:val="44"/>
          <w:szCs w:val="44"/>
          <w:shd w:val="clear" w:color="auto" w:fill="FFFFFF"/>
        </w:rPr>
        <w:t>庐江</w:t>
      </w:r>
      <w:proofErr w:type="gramStart"/>
      <w:r>
        <w:rPr>
          <w:rFonts w:ascii="宋体" w:eastAsia="宋体" w:hAnsi="宋体" w:cs="宋体" w:hint="eastAsia"/>
          <w:b/>
          <w:color w:val="000000"/>
          <w:spacing w:val="27"/>
          <w:sz w:val="44"/>
          <w:szCs w:val="44"/>
          <w:shd w:val="clear" w:color="auto" w:fill="FFFFFF"/>
        </w:rPr>
        <w:t>县疾病</w:t>
      </w:r>
      <w:proofErr w:type="gramEnd"/>
      <w:r>
        <w:rPr>
          <w:rFonts w:ascii="宋体" w:eastAsia="宋体" w:hAnsi="宋体" w:cs="宋体" w:hint="eastAsia"/>
          <w:b/>
          <w:color w:val="000000"/>
          <w:spacing w:val="27"/>
          <w:sz w:val="44"/>
          <w:szCs w:val="44"/>
          <w:shd w:val="clear" w:color="auto" w:fill="FFFFFF"/>
        </w:rPr>
        <w:t>预防控制中心</w:t>
      </w:r>
      <w:r>
        <w:rPr>
          <w:rFonts w:ascii="宋体" w:eastAsia="宋体" w:hAnsi="宋体" w:cs="宋体" w:hint="eastAsia"/>
          <w:b/>
          <w:color w:val="000000"/>
          <w:spacing w:val="27"/>
          <w:sz w:val="44"/>
          <w:szCs w:val="44"/>
          <w:shd w:val="clear" w:color="auto" w:fill="FFFFFF"/>
        </w:rPr>
        <w:t>采购询价</w:t>
      </w:r>
    </w:p>
    <w:p w:rsidR="00D96A6E" w:rsidRDefault="00680620">
      <w:pPr>
        <w:pStyle w:val="a4"/>
        <w:widowControl/>
        <w:shd w:val="clear" w:color="auto" w:fill="FFFFFF"/>
        <w:jc w:val="center"/>
        <w:rPr>
          <w:rFonts w:ascii="宋体" w:eastAsia="宋体" w:hAnsi="宋体" w:cs="宋体"/>
          <w:b/>
          <w:color w:val="000000"/>
          <w:spacing w:val="27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/>
          <w:spacing w:val="27"/>
          <w:sz w:val="44"/>
          <w:szCs w:val="44"/>
          <w:shd w:val="clear" w:color="auto" w:fill="FFFFFF"/>
        </w:rPr>
        <w:t>邀请</w:t>
      </w:r>
      <w:r>
        <w:rPr>
          <w:rFonts w:ascii="宋体" w:eastAsia="宋体" w:hAnsi="宋体" w:cs="宋体" w:hint="eastAsia"/>
          <w:b/>
          <w:color w:val="000000"/>
          <w:spacing w:val="27"/>
          <w:sz w:val="44"/>
          <w:szCs w:val="44"/>
          <w:shd w:val="clear" w:color="auto" w:fill="FFFFFF"/>
        </w:rPr>
        <w:t>函</w:t>
      </w:r>
    </w:p>
    <w:p w:rsidR="00D96A6E" w:rsidRDefault="00680620">
      <w:pPr>
        <w:pStyle w:val="a4"/>
        <w:widowControl/>
        <w:shd w:val="clear" w:color="auto" w:fill="FFFFFF"/>
        <w:rPr>
          <w:rFonts w:ascii="仿宋" w:eastAsia="仿宋" w:hAnsi="仿宋" w:cs="仿宋"/>
          <w:color w:val="000000"/>
          <w:spacing w:val="-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-8"/>
          <w:sz w:val="32"/>
          <w:szCs w:val="32"/>
          <w:shd w:val="clear" w:color="auto" w:fill="FFFFFF"/>
        </w:rPr>
        <w:t>各受邀报价单位：</w:t>
      </w:r>
    </w:p>
    <w:p w:rsidR="00680620" w:rsidRDefault="00680620">
      <w:pPr>
        <w:pStyle w:val="a4"/>
        <w:widowControl/>
        <w:shd w:val="clear" w:color="auto" w:fill="FFFFFF"/>
        <w:ind w:firstLineChars="200" w:firstLine="604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为做好我县全民接种新冠疫苗工作，根据工作需要，我中心现就“庐江县疾病预防控制中心疫苗冷链运输车租赁服务项目”采用询价方式进行采购。望</w:t>
      </w:r>
      <w:r>
        <w:rPr>
          <w:rFonts w:ascii="仿宋" w:eastAsia="仿宋" w:hAnsi="仿宋" w:cs="仿宋" w:hint="eastAsia"/>
          <w:color w:val="000000"/>
          <w:spacing w:val="-11"/>
          <w:sz w:val="32"/>
          <w:szCs w:val="32"/>
          <w:shd w:val="clear" w:color="auto" w:fill="FFFFFF"/>
        </w:rPr>
        <w:t>贵公司</w:t>
      </w:r>
      <w:r>
        <w:rPr>
          <w:rFonts w:ascii="仿宋" w:eastAsia="仿宋" w:hAnsi="仿宋" w:cs="仿宋" w:hint="eastAsia"/>
          <w:color w:val="000000"/>
          <w:spacing w:val="-11"/>
          <w:sz w:val="32"/>
          <w:szCs w:val="32"/>
          <w:shd w:val="clear" w:color="auto" w:fill="FFFFFF"/>
        </w:rPr>
        <w:t>按以下要求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于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30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时之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（逾期不报视为自动放弃）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将询价报价单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及相关资料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密封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并在封口处加盖公章邮寄或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送至我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中心办公室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。</w:t>
      </w:r>
    </w:p>
    <w:p w:rsidR="00D96A6E" w:rsidRDefault="00680620">
      <w:pPr>
        <w:pStyle w:val="a4"/>
        <w:widowControl/>
        <w:shd w:val="clear" w:color="auto" w:fill="FFFFFF"/>
        <w:ind w:firstLineChars="200" w:firstLine="604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联系</w:t>
      </w:r>
      <w:r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  <w:t>人：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吴丽</w:t>
      </w:r>
      <w:proofErr w:type="gramStart"/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丽</w:t>
      </w:r>
      <w:proofErr w:type="gramEnd"/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（收）电话：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0551-</w:t>
      </w:r>
      <w:proofErr w:type="gramStart"/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87319004  18956569346</w:t>
      </w:r>
      <w:proofErr w:type="gramEnd"/>
    </w:p>
    <w:p w:rsidR="00D96A6E" w:rsidRDefault="00680620" w:rsidP="00680620">
      <w:pPr>
        <w:pStyle w:val="a4"/>
        <w:widowControl/>
        <w:shd w:val="clear" w:color="auto" w:fill="FFFFFF"/>
        <w:ind w:firstLineChars="233" w:firstLine="707"/>
        <w:rPr>
          <w:rFonts w:asciiTheme="minorEastAsia" w:hAnsiTheme="minorEastAsia" w:cstheme="minorEastAsia"/>
          <w:b/>
          <w:bCs/>
          <w:color w:val="000000"/>
          <w:spacing w:val="-9"/>
          <w:sz w:val="32"/>
          <w:szCs w:val="32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/>
          <w:spacing w:val="-9"/>
          <w:sz w:val="32"/>
          <w:szCs w:val="32"/>
          <w:shd w:val="clear" w:color="auto" w:fill="FFFFFF"/>
        </w:rPr>
        <w:t>一、</w:t>
      </w:r>
      <w:r>
        <w:rPr>
          <w:rFonts w:asciiTheme="minorEastAsia" w:hAnsiTheme="minorEastAsia" w:cstheme="minorEastAsia" w:hint="eastAsia"/>
          <w:b/>
          <w:bCs/>
          <w:color w:val="000000"/>
          <w:spacing w:val="-9"/>
          <w:sz w:val="32"/>
          <w:szCs w:val="32"/>
          <w:shd w:val="clear" w:color="auto" w:fill="FFFFFF"/>
        </w:rPr>
        <w:t>拟询价采购项目</w:t>
      </w:r>
      <w:r>
        <w:rPr>
          <w:rFonts w:asciiTheme="minorEastAsia" w:hAnsiTheme="minorEastAsia" w:cstheme="minorEastAsia" w:hint="eastAsia"/>
          <w:b/>
          <w:bCs/>
          <w:color w:val="000000"/>
          <w:spacing w:val="-9"/>
          <w:sz w:val="32"/>
          <w:szCs w:val="32"/>
          <w:shd w:val="clear" w:color="auto" w:fill="FFFFFF"/>
        </w:rPr>
        <w:t>名称</w:t>
      </w:r>
      <w:r>
        <w:rPr>
          <w:rFonts w:asciiTheme="minorEastAsia" w:hAnsiTheme="minorEastAsia" w:cstheme="minorEastAsia" w:hint="eastAsia"/>
          <w:b/>
          <w:bCs/>
          <w:color w:val="000000"/>
          <w:spacing w:val="-9"/>
          <w:sz w:val="32"/>
          <w:szCs w:val="32"/>
          <w:shd w:val="clear" w:color="auto" w:fill="FFFFFF"/>
        </w:rPr>
        <w:t>与</w:t>
      </w:r>
      <w:r>
        <w:rPr>
          <w:rFonts w:asciiTheme="minorEastAsia" w:hAnsiTheme="minorEastAsia" w:cstheme="minorEastAsia" w:hint="eastAsia"/>
          <w:b/>
          <w:bCs/>
          <w:color w:val="000000"/>
          <w:spacing w:val="-9"/>
          <w:sz w:val="32"/>
          <w:szCs w:val="32"/>
          <w:shd w:val="clear" w:color="auto" w:fill="FFFFFF"/>
        </w:rPr>
        <w:t>相关内容</w:t>
      </w:r>
    </w:p>
    <w:p w:rsidR="00D96A6E" w:rsidRDefault="00680620" w:rsidP="00680620">
      <w:pPr>
        <w:pStyle w:val="a4"/>
        <w:widowControl/>
        <w:shd w:val="clear" w:color="auto" w:fill="FFFFFF"/>
        <w:ind w:firstLineChars="233" w:firstLine="704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项目名称：庐江</w:t>
      </w:r>
      <w:proofErr w:type="gramStart"/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县疾病</w:t>
      </w:r>
      <w:proofErr w:type="gramEnd"/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预防控制中心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疫苗冷链运输车租赁服务。</w:t>
      </w:r>
    </w:p>
    <w:p w:rsidR="00D96A6E" w:rsidRDefault="00680620" w:rsidP="00680620">
      <w:pPr>
        <w:pStyle w:val="a4"/>
        <w:widowControl/>
        <w:shd w:val="clear" w:color="auto" w:fill="FFFFFF"/>
        <w:ind w:firstLineChars="233" w:firstLine="704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项目预算：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29.9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万元。</w:t>
      </w:r>
    </w:p>
    <w:p w:rsidR="00D96A6E" w:rsidRDefault="00680620" w:rsidP="00680620">
      <w:pPr>
        <w:pStyle w:val="a4"/>
        <w:widowControl/>
        <w:shd w:val="clear" w:color="auto" w:fill="FFFFFF"/>
        <w:ind w:firstLineChars="233" w:firstLine="704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服务内容：新冠疫苗冷链配送。</w:t>
      </w:r>
    </w:p>
    <w:p w:rsidR="00D96A6E" w:rsidRDefault="00680620" w:rsidP="00680620">
      <w:pPr>
        <w:pStyle w:val="a4"/>
        <w:widowControl/>
        <w:shd w:val="clear" w:color="auto" w:fill="FFFFFF"/>
        <w:ind w:firstLineChars="233" w:firstLine="704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服务地点：采购人指定地点。</w:t>
      </w:r>
    </w:p>
    <w:p w:rsidR="00D96A6E" w:rsidRDefault="00680620" w:rsidP="00680620">
      <w:pPr>
        <w:pStyle w:val="a4"/>
        <w:widowControl/>
        <w:shd w:val="clear" w:color="auto" w:fill="FFFFFF"/>
        <w:ind w:firstLineChars="233" w:firstLine="704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服务期限：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月至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月份。</w:t>
      </w:r>
    </w:p>
    <w:p w:rsidR="00D96A6E" w:rsidRDefault="00680620" w:rsidP="00680620">
      <w:pPr>
        <w:pStyle w:val="a4"/>
        <w:widowControl/>
        <w:shd w:val="clear" w:color="auto" w:fill="FFFFFF"/>
        <w:ind w:firstLineChars="233" w:firstLine="704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付款方式：按实际配送疫苗日期收费，可每月结算一次。</w:t>
      </w:r>
    </w:p>
    <w:p w:rsidR="00D96A6E" w:rsidRDefault="00680620" w:rsidP="00680620">
      <w:pPr>
        <w:spacing w:line="220" w:lineRule="atLeast"/>
        <w:ind w:firstLineChars="233" w:firstLine="749"/>
        <w:rPr>
          <w:rFonts w:ascii="方正小标宋简体" w:eastAsia="方正小标宋简体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2"/>
          <w:szCs w:val="32"/>
        </w:rPr>
        <w:t>疫苗冷链运输车租赁</w:t>
      </w:r>
      <w:r>
        <w:rPr>
          <w:rFonts w:asciiTheme="minorEastAsia" w:hAnsiTheme="minorEastAsia" w:cstheme="minorEastAsia" w:hint="eastAsia"/>
          <w:b/>
          <w:sz w:val="32"/>
          <w:szCs w:val="32"/>
        </w:rPr>
        <w:t>服务</w:t>
      </w:r>
      <w:r>
        <w:rPr>
          <w:rFonts w:asciiTheme="minorEastAsia" w:hAnsiTheme="minorEastAsia" w:cstheme="minorEastAsia" w:hint="eastAsia"/>
          <w:b/>
          <w:sz w:val="32"/>
          <w:szCs w:val="32"/>
        </w:rPr>
        <w:t>要求</w:t>
      </w:r>
    </w:p>
    <w:p w:rsidR="00D96A6E" w:rsidRDefault="00680620" w:rsidP="00680620">
      <w:pPr>
        <w:spacing w:line="220" w:lineRule="atLeast"/>
        <w:ind w:firstLineChars="233" w:firstLine="7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、配送方</w:t>
      </w:r>
      <w:r>
        <w:rPr>
          <w:rFonts w:ascii="仿宋" w:eastAsia="仿宋" w:hAnsi="仿宋" w:cs="仿宋" w:hint="eastAsia"/>
          <w:sz w:val="32"/>
          <w:szCs w:val="32"/>
        </w:rPr>
        <w:t>具有有效期内的药品经营许可证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96A6E" w:rsidRDefault="00680620" w:rsidP="00680620">
      <w:pPr>
        <w:spacing w:line="220" w:lineRule="atLeast"/>
        <w:ind w:firstLineChars="233" w:firstLine="7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单车配送车辆容积不小于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立方米，配送车辆、驾驶员证照齐全，符合道路交通安全等法律法规及相关技术规范规定条件。</w:t>
      </w:r>
    </w:p>
    <w:p w:rsidR="00D96A6E" w:rsidRDefault="00680620" w:rsidP="00680620">
      <w:pPr>
        <w:spacing w:line="580" w:lineRule="exact"/>
        <w:ind w:firstLineChars="233" w:firstLine="7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、配送方为甲方配送疫苗的冷藏车及冷藏车的制冷设备、温度记录显示仪等需验证或检定合格，每次配送前要全面检查，要</w:t>
      </w:r>
      <w:r>
        <w:rPr>
          <w:rFonts w:ascii="仿宋_GB2312" w:eastAsia="仿宋_GB2312" w:hint="eastAsia"/>
          <w:sz w:val="32"/>
          <w:szCs w:val="32"/>
        </w:rPr>
        <w:lastRenderedPageBreak/>
        <w:t>确保所有的设施设备正常并符合温度要求。</w:t>
      </w:r>
    </w:p>
    <w:p w:rsidR="00D96A6E" w:rsidRDefault="00680620" w:rsidP="00680620">
      <w:pPr>
        <w:spacing w:line="580" w:lineRule="exact"/>
        <w:ind w:firstLineChars="233" w:firstLine="7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、配送方负责及时向甲方提供配送过程中温度记录（纸质版、电子版各一份）。</w:t>
      </w:r>
    </w:p>
    <w:p w:rsidR="00D96A6E" w:rsidRDefault="00680620" w:rsidP="00680620">
      <w:pPr>
        <w:spacing w:line="580" w:lineRule="exact"/>
        <w:ind w:firstLineChars="233" w:firstLine="7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、配送日期及时间：甲方提前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天通知配送方，提出配送要求，配送方不得拒绝。否则每天按日单价的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倍扣除配送费用。</w:t>
      </w:r>
    </w:p>
    <w:p w:rsidR="00D96A6E" w:rsidRDefault="00680620" w:rsidP="00680620">
      <w:pPr>
        <w:spacing w:line="580" w:lineRule="exact"/>
        <w:ind w:firstLineChars="233" w:firstLine="7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、配送方负责运输安全。配送方因违反交通规则而受到的处罚，由配送方自行承担。因发生交通事故造成的人身和财产损失，由配送方承担。</w:t>
      </w:r>
    </w:p>
    <w:p w:rsidR="00D96A6E" w:rsidRDefault="00680620" w:rsidP="00680620">
      <w:pPr>
        <w:spacing w:line="580" w:lineRule="exact"/>
        <w:ind w:firstLineChars="233" w:firstLine="7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配送方负责</w:t>
      </w:r>
      <w:r>
        <w:rPr>
          <w:rFonts w:ascii="仿宋_GB2312" w:eastAsia="仿宋_GB2312" w:hint="eastAsia"/>
          <w:sz w:val="32"/>
          <w:szCs w:val="32"/>
        </w:rPr>
        <w:t>配送过程</w:t>
      </w:r>
      <w:r>
        <w:rPr>
          <w:rFonts w:ascii="仿宋_GB2312" w:eastAsia="仿宋_GB2312"/>
          <w:sz w:val="32"/>
          <w:szCs w:val="32"/>
        </w:rPr>
        <w:t>疫苗安全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因配送车、制冷</w:t>
      </w:r>
      <w:r>
        <w:rPr>
          <w:rFonts w:ascii="仿宋_GB2312" w:eastAsia="仿宋_GB2312" w:hint="eastAsia"/>
          <w:sz w:val="32"/>
          <w:szCs w:val="32"/>
        </w:rPr>
        <w:t>设备</w:t>
      </w:r>
      <w:r>
        <w:rPr>
          <w:rFonts w:ascii="仿宋_GB2312" w:eastAsia="仿宋_GB2312"/>
          <w:sz w:val="32"/>
          <w:szCs w:val="32"/>
        </w:rPr>
        <w:t>、温度记录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其他原因导致疫苗损坏的，由配送方负责按有关规定予以赔偿</w:t>
      </w:r>
      <w:r>
        <w:rPr>
          <w:rFonts w:ascii="仿宋_GB2312" w:eastAsia="仿宋_GB2312" w:hint="eastAsia"/>
          <w:sz w:val="32"/>
          <w:szCs w:val="32"/>
        </w:rPr>
        <w:t>甲方</w:t>
      </w:r>
      <w:r>
        <w:rPr>
          <w:rFonts w:ascii="仿宋_GB2312" w:eastAsia="仿宋_GB2312"/>
          <w:sz w:val="32"/>
          <w:szCs w:val="32"/>
        </w:rPr>
        <w:t>损失。</w:t>
      </w:r>
    </w:p>
    <w:p w:rsidR="00D96A6E" w:rsidRDefault="00680620" w:rsidP="00680620">
      <w:pPr>
        <w:spacing w:line="580" w:lineRule="exact"/>
        <w:ind w:firstLineChars="233" w:firstLine="749"/>
        <w:rPr>
          <w:rFonts w:ascii="宋体" w:eastAsia="宋体" w:hAnsi="宋体" w:cs="宋体"/>
          <w:b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  <w:shd w:val="clear" w:color="auto" w:fill="FFFFFF"/>
        </w:rPr>
        <w:t>二、</w:t>
      </w:r>
      <w:r>
        <w:rPr>
          <w:rFonts w:ascii="宋体" w:eastAsia="宋体" w:hAnsi="宋体" w:cs="宋体" w:hint="eastAsia"/>
          <w:b/>
          <w:color w:val="000000"/>
          <w:spacing w:val="8"/>
          <w:sz w:val="32"/>
          <w:szCs w:val="32"/>
          <w:shd w:val="clear" w:color="auto" w:fill="FFFFFF"/>
        </w:rPr>
        <w:t>相关要求</w:t>
      </w:r>
    </w:p>
    <w:p w:rsidR="00D96A6E" w:rsidRDefault="00680620" w:rsidP="00680620">
      <w:pPr>
        <w:pStyle w:val="a4"/>
        <w:widowControl/>
        <w:numPr>
          <w:ilvl w:val="0"/>
          <w:numId w:val="3"/>
        </w:numPr>
        <w:shd w:val="clear" w:color="auto" w:fill="FFFFFF"/>
        <w:spacing w:line="580" w:lineRule="exact"/>
        <w:ind w:leftChars="100" w:left="210" w:firstLineChars="233" w:firstLine="708"/>
        <w:rPr>
          <w:rFonts w:ascii="仿宋" w:eastAsia="仿宋" w:hAnsi="仿宋" w:cs="仿宋"/>
          <w:color w:val="000000"/>
          <w:spacing w:val="-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-8"/>
          <w:sz w:val="32"/>
          <w:szCs w:val="32"/>
          <w:shd w:val="clear" w:color="auto" w:fill="FFFFFF"/>
        </w:rPr>
        <w:t>本次所询价疫苗冷链运输车租赁服务项目为含税开票价格，并为一次性报价。</w:t>
      </w:r>
    </w:p>
    <w:p w:rsidR="00D96A6E" w:rsidRDefault="00680620" w:rsidP="00680620">
      <w:pPr>
        <w:pStyle w:val="a4"/>
        <w:widowControl/>
        <w:numPr>
          <w:ilvl w:val="0"/>
          <w:numId w:val="3"/>
        </w:numPr>
        <w:shd w:val="clear" w:color="auto" w:fill="FFFFFF"/>
        <w:spacing w:line="580" w:lineRule="exact"/>
        <w:ind w:leftChars="100" w:left="210" w:firstLineChars="233" w:firstLine="708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8"/>
          <w:sz w:val="32"/>
          <w:szCs w:val="32"/>
          <w:shd w:val="clear" w:color="auto" w:fill="FFFFFF"/>
        </w:rPr>
        <w:t>询价响应供应商须提供所响应项目所要求的相关资质和服务承诺，</w:t>
      </w:r>
      <w:r>
        <w:rPr>
          <w:rFonts w:ascii="仿宋" w:eastAsia="仿宋" w:hAnsi="仿宋" w:cs="仿宋" w:hint="eastAsia"/>
          <w:color w:val="000000"/>
          <w:spacing w:val="-10"/>
          <w:sz w:val="32"/>
          <w:szCs w:val="32"/>
          <w:shd w:val="clear" w:color="auto" w:fill="FFFFFF"/>
        </w:rPr>
        <w:t>所提交的询价资料的所有内</w:t>
      </w:r>
      <w:r>
        <w:rPr>
          <w:rFonts w:ascii="仿宋" w:eastAsia="仿宋" w:hAnsi="仿宋" w:cs="仿宋" w:hint="eastAsia"/>
          <w:color w:val="000000"/>
          <w:spacing w:val="-4"/>
          <w:sz w:val="32"/>
          <w:szCs w:val="32"/>
          <w:shd w:val="clear" w:color="auto" w:fill="FFFFFF"/>
        </w:rPr>
        <w:t>容真实合法有效。</w:t>
      </w:r>
    </w:p>
    <w:p w:rsidR="00D96A6E" w:rsidRPr="00680620" w:rsidRDefault="00680620" w:rsidP="00680620">
      <w:pPr>
        <w:pStyle w:val="a4"/>
        <w:widowControl/>
        <w:numPr>
          <w:ilvl w:val="0"/>
          <w:numId w:val="3"/>
        </w:numPr>
        <w:shd w:val="clear" w:color="auto" w:fill="FFFFFF"/>
        <w:spacing w:line="580" w:lineRule="exact"/>
        <w:ind w:firstLineChars="310" w:firstLine="992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  <w:r w:rsidRPr="0068062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询价评审、决定采购原则：在每份询价响应文件符合询价采购各项要求的情况下，以报价最低者为成交供应商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  <w:r w:rsidRPr="00680620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680620" w:rsidRPr="00680620" w:rsidRDefault="00680620" w:rsidP="00680620">
      <w:pPr>
        <w:pStyle w:val="a4"/>
        <w:widowControl/>
        <w:shd w:val="clear" w:color="auto" w:fill="FFFFFF"/>
        <w:spacing w:line="580" w:lineRule="exact"/>
        <w:ind w:left="936"/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</w:pPr>
    </w:p>
    <w:p w:rsidR="00D96A6E" w:rsidRDefault="00680620">
      <w:pPr>
        <w:pStyle w:val="a4"/>
        <w:widowControl/>
        <w:shd w:val="clear" w:color="auto" w:fill="FFFFFF"/>
        <w:ind w:firstLineChars="200" w:firstLine="604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 xml:space="preserve">                       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庐江</w:t>
      </w:r>
      <w:proofErr w:type="gramStart"/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县疾病</w:t>
      </w:r>
      <w:proofErr w:type="gramEnd"/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预防控制中心</w:t>
      </w:r>
    </w:p>
    <w:p w:rsidR="00D96A6E" w:rsidRDefault="00680620">
      <w:pPr>
        <w:pStyle w:val="a4"/>
        <w:widowControl/>
        <w:shd w:val="clear" w:color="auto" w:fill="FFFFFF"/>
        <w:ind w:firstLineChars="200" w:firstLine="524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pacing w:val="-9"/>
          <w:sz w:val="28"/>
          <w:szCs w:val="28"/>
          <w:shd w:val="clear" w:color="auto" w:fill="FFFFFF"/>
        </w:rPr>
        <w:t xml:space="preserve">                          </w:t>
      </w:r>
      <w:r>
        <w:rPr>
          <w:rFonts w:ascii="宋体" w:eastAsia="宋体" w:hAnsi="宋体" w:cs="宋体"/>
          <w:color w:val="000000"/>
          <w:spacing w:val="-9"/>
          <w:sz w:val="28"/>
          <w:szCs w:val="28"/>
          <w:shd w:val="clear" w:color="auto" w:fill="FFFFFF"/>
        </w:rPr>
        <w:t xml:space="preserve">     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30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日</w:t>
      </w:r>
    </w:p>
    <w:p w:rsidR="00680620" w:rsidRDefault="00680620">
      <w:pPr>
        <w:pStyle w:val="a4"/>
        <w:widowControl/>
        <w:shd w:val="clear" w:color="auto" w:fill="FFFFFF"/>
        <w:ind w:firstLineChars="200" w:firstLine="604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</w:p>
    <w:p w:rsidR="00680620" w:rsidRDefault="00680620">
      <w:pPr>
        <w:pStyle w:val="a4"/>
        <w:widowControl/>
        <w:shd w:val="clear" w:color="auto" w:fill="FFFFFF"/>
        <w:ind w:firstLineChars="200" w:firstLine="604"/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</w:pPr>
    </w:p>
    <w:p w:rsidR="00D96A6E" w:rsidRDefault="00680620" w:rsidP="00680620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lastRenderedPageBreak/>
        <w:t>供应商报价函</w:t>
      </w:r>
    </w:p>
    <w:p w:rsidR="00680620" w:rsidRDefault="00680620" w:rsidP="00680620">
      <w:pPr>
        <w:widowControl/>
        <w:shd w:val="clear" w:color="auto" w:fill="FFFFFF"/>
        <w:spacing w:line="480" w:lineRule="auto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D96A6E" w:rsidRDefault="00680620" w:rsidP="00680620">
      <w:pPr>
        <w:widowControl/>
        <w:shd w:val="clear" w:color="auto" w:fill="FFFFFF"/>
        <w:spacing w:line="480" w:lineRule="auto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致：庐江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县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疾病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预防控制中心办公室</w:t>
      </w:r>
    </w:p>
    <w:p w:rsidR="00D96A6E" w:rsidRDefault="00680620" w:rsidP="00680620">
      <w:pPr>
        <w:pStyle w:val="a4"/>
        <w:widowControl/>
        <w:shd w:val="clear" w:color="auto" w:fill="FFFFFF"/>
        <w:ind w:firstLineChars="235" w:firstLine="752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我方十分高兴地收到贵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发给本单位的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“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庐江县疾病预防控制中心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疫苗冷链运输车租赁服务项目”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询价采购函，我方已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认真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研究了该报价函的全部内容，现向贵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提出报价。</w:t>
      </w:r>
    </w:p>
    <w:p w:rsidR="00D96A6E" w:rsidRDefault="00680620" w:rsidP="00680620">
      <w:pPr>
        <w:widowControl/>
        <w:shd w:val="clear" w:color="auto" w:fill="FFFFFF"/>
        <w:spacing w:line="400" w:lineRule="atLeast"/>
        <w:ind w:firstLineChars="235" w:firstLine="752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一、责任与义务</w:t>
      </w:r>
    </w:p>
    <w:p w:rsidR="00D96A6E" w:rsidRDefault="00680620" w:rsidP="00680620">
      <w:pPr>
        <w:widowControl/>
        <w:shd w:val="clear" w:color="auto" w:fill="FFFFFF"/>
        <w:spacing w:line="400" w:lineRule="atLeast"/>
        <w:ind w:firstLineChars="235" w:firstLine="752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、我方报价函一经发出，即不可撤回，否则我方愿意接受贵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的处罚；</w:t>
      </w:r>
    </w:p>
    <w:p w:rsidR="00D96A6E" w:rsidRDefault="00680620" w:rsidP="00680620">
      <w:pPr>
        <w:pStyle w:val="a4"/>
        <w:widowControl/>
        <w:shd w:val="clear" w:color="auto" w:fill="FFFFFF"/>
        <w:ind w:firstLineChars="235" w:firstLine="752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我方</w:t>
      </w:r>
      <w:r>
        <w:rPr>
          <w:rFonts w:ascii="仿宋" w:eastAsia="仿宋" w:hAnsi="仿宋" w:cs="仿宋" w:hint="eastAsia"/>
          <w:color w:val="000000"/>
          <w:spacing w:val="-8"/>
          <w:sz w:val="32"/>
          <w:szCs w:val="32"/>
          <w:shd w:val="clear" w:color="auto" w:fill="FFFFFF"/>
        </w:rPr>
        <w:t>承诺严格按“</w:t>
      </w:r>
      <w:r>
        <w:rPr>
          <w:rFonts w:ascii="仿宋" w:eastAsia="仿宋" w:hAnsi="仿宋" w:cs="仿宋" w:hint="eastAsia"/>
          <w:bCs/>
          <w:sz w:val="32"/>
          <w:szCs w:val="32"/>
        </w:rPr>
        <w:t>疫苗冷链运输车租赁</w:t>
      </w:r>
      <w:r>
        <w:rPr>
          <w:rFonts w:ascii="仿宋" w:eastAsia="仿宋" w:hAnsi="仿宋" w:cs="仿宋" w:hint="eastAsia"/>
          <w:bCs/>
          <w:sz w:val="32"/>
          <w:szCs w:val="32"/>
        </w:rPr>
        <w:t>服务</w:t>
      </w:r>
      <w:r>
        <w:rPr>
          <w:rFonts w:ascii="仿宋" w:eastAsia="仿宋" w:hAnsi="仿宋" w:cs="仿宋" w:hint="eastAsia"/>
          <w:bCs/>
          <w:sz w:val="32"/>
          <w:szCs w:val="32"/>
        </w:rPr>
        <w:t>要求</w:t>
      </w:r>
      <w:r>
        <w:rPr>
          <w:rFonts w:ascii="仿宋" w:eastAsia="仿宋" w:hAnsi="仿宋" w:cs="仿宋" w:hint="eastAsia"/>
          <w:bCs/>
          <w:sz w:val="32"/>
          <w:szCs w:val="32"/>
        </w:rPr>
        <w:t>”</w:t>
      </w:r>
      <w:r>
        <w:rPr>
          <w:rFonts w:ascii="仿宋" w:eastAsia="仿宋" w:hAnsi="仿宋" w:cs="仿宋" w:hint="eastAsia"/>
          <w:bCs/>
          <w:sz w:val="32"/>
          <w:szCs w:val="32"/>
        </w:rPr>
        <w:t>做好疫苗冷链配送工作，</w:t>
      </w:r>
      <w:r>
        <w:rPr>
          <w:rFonts w:ascii="仿宋" w:eastAsia="仿宋" w:hAnsi="仿宋" w:cs="仿宋" w:hint="eastAsia"/>
          <w:color w:val="000000"/>
          <w:spacing w:val="-10"/>
          <w:sz w:val="32"/>
          <w:szCs w:val="32"/>
          <w:shd w:val="clear" w:color="auto" w:fill="FFFFFF"/>
        </w:rPr>
        <w:t>所提交的询价资料的所有内</w:t>
      </w:r>
      <w:r>
        <w:rPr>
          <w:rFonts w:ascii="仿宋" w:eastAsia="仿宋" w:hAnsi="仿宋" w:cs="仿宋" w:hint="eastAsia"/>
          <w:color w:val="000000"/>
          <w:spacing w:val="-4"/>
          <w:sz w:val="32"/>
          <w:szCs w:val="32"/>
          <w:shd w:val="clear" w:color="auto" w:fill="FFFFFF"/>
        </w:rPr>
        <w:t>容</w:t>
      </w:r>
      <w:proofErr w:type="gramStart"/>
      <w:r>
        <w:rPr>
          <w:rFonts w:ascii="仿宋" w:eastAsia="仿宋" w:hAnsi="仿宋" w:cs="仿宋" w:hint="eastAsia"/>
          <w:color w:val="000000"/>
          <w:spacing w:val="-4"/>
          <w:sz w:val="32"/>
          <w:szCs w:val="32"/>
          <w:shd w:val="clear" w:color="auto" w:fill="FFFFFF"/>
        </w:rPr>
        <w:t>均</w:t>
      </w:r>
      <w:r>
        <w:rPr>
          <w:rFonts w:ascii="仿宋" w:eastAsia="仿宋" w:hAnsi="仿宋" w:cs="仿宋" w:hint="eastAsia"/>
          <w:color w:val="000000"/>
          <w:spacing w:val="-4"/>
          <w:sz w:val="32"/>
          <w:szCs w:val="32"/>
          <w:shd w:val="clear" w:color="auto" w:fill="FFFFFF"/>
        </w:rPr>
        <w:t>真实</w:t>
      </w:r>
      <w:proofErr w:type="gramEnd"/>
      <w:r>
        <w:rPr>
          <w:rFonts w:ascii="仿宋" w:eastAsia="仿宋" w:hAnsi="仿宋" w:cs="仿宋" w:hint="eastAsia"/>
          <w:color w:val="000000"/>
          <w:spacing w:val="-4"/>
          <w:sz w:val="32"/>
          <w:szCs w:val="32"/>
          <w:shd w:val="clear" w:color="auto" w:fill="FFFFFF"/>
        </w:rPr>
        <w:t>合法有效。</w:t>
      </w:r>
    </w:p>
    <w:p w:rsidR="00D96A6E" w:rsidRDefault="00680620" w:rsidP="00680620">
      <w:pPr>
        <w:widowControl/>
        <w:shd w:val="clear" w:color="auto" w:fill="FFFFFF"/>
        <w:spacing w:line="400" w:lineRule="atLeast"/>
        <w:ind w:firstLineChars="235" w:firstLine="752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项目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报价表：单位：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元/天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。</w:t>
      </w:r>
    </w:p>
    <w:p w:rsidR="00D96A6E" w:rsidRDefault="00680620" w:rsidP="00680620">
      <w:pPr>
        <w:pStyle w:val="a4"/>
        <w:widowControl/>
        <w:shd w:val="clear" w:color="auto" w:fill="FFFFFF"/>
        <w:ind w:firstLineChars="235" w:firstLine="710"/>
        <w:rPr>
          <w:rFonts w:ascii="仿宋" w:eastAsia="仿宋" w:hAnsi="仿宋" w:cs="仿宋"/>
          <w:color w:val="000000"/>
          <w:spacing w:val="-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服务期限：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月至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00000"/>
          <w:spacing w:val="-9"/>
          <w:sz w:val="32"/>
          <w:szCs w:val="32"/>
          <w:shd w:val="clear" w:color="auto" w:fill="FFFFFF"/>
        </w:rPr>
        <w:t>月份</w:t>
      </w:r>
    </w:p>
    <w:p w:rsidR="00D96A6E" w:rsidRDefault="00680620" w:rsidP="00680620">
      <w:pPr>
        <w:widowControl/>
        <w:shd w:val="clear" w:color="auto" w:fill="FFFFFF"/>
        <w:spacing w:line="400" w:lineRule="atLeast"/>
        <w:ind w:firstLineChars="235" w:firstLine="752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三、交货日期及方式：接到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贵中心通知中标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</w:rPr>
        <w:t>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</w:rPr>
        <w:t>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日内，</w:t>
      </w:r>
      <w:proofErr w:type="gramStart"/>
      <w:r>
        <w:rPr>
          <w:rFonts w:ascii="仿宋" w:eastAsia="仿宋" w:hAnsi="仿宋" w:cs="仿宋"/>
          <w:color w:val="000000"/>
          <w:kern w:val="0"/>
          <w:sz w:val="32"/>
          <w:szCs w:val="32"/>
        </w:rPr>
        <w:t>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贵中心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要求履行疫苗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配送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服务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D96A6E" w:rsidRDefault="00680620" w:rsidP="00680620">
      <w:pPr>
        <w:widowControl/>
        <w:shd w:val="clear" w:color="auto" w:fill="FFFFFF"/>
        <w:spacing w:line="400" w:lineRule="atLeast"/>
        <w:ind w:firstLineChars="235" w:firstLine="752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、服务承诺：</w:t>
      </w:r>
    </w:p>
    <w:p w:rsidR="00D96A6E" w:rsidRDefault="00680620" w:rsidP="00680620">
      <w:pPr>
        <w:widowControl/>
        <w:shd w:val="clear" w:color="auto" w:fill="FFFFFF"/>
        <w:spacing w:line="400" w:lineRule="atLeast"/>
        <w:ind w:firstLineChars="235" w:firstLine="752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 </w:t>
      </w:r>
    </w:p>
    <w:p w:rsidR="00D96A6E" w:rsidRDefault="00680620" w:rsidP="00680620">
      <w:pPr>
        <w:widowControl/>
        <w:shd w:val="clear" w:color="auto" w:fill="FFFFFF"/>
        <w:spacing w:line="400" w:lineRule="atLeast"/>
        <w:ind w:firstLineChars="1535" w:firstLine="4912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（公司盖章）</w:t>
      </w:r>
    </w:p>
    <w:p w:rsidR="00D96A6E" w:rsidRDefault="00680620" w:rsidP="00680620">
      <w:pPr>
        <w:widowControl/>
        <w:shd w:val="clear" w:color="auto" w:fill="FFFFFF"/>
        <w:spacing w:line="400" w:lineRule="atLeast"/>
        <w:ind w:firstLineChars="1385" w:firstLine="4432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  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  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:rsidR="00D96A6E" w:rsidRDefault="00680620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 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报价供应商联系电话（传真）：</w:t>
      </w:r>
    </w:p>
    <w:sectPr w:rsidR="00D96A6E" w:rsidSect="00680620">
      <w:pgSz w:w="11906" w:h="16838"/>
      <w:pgMar w:top="1440" w:right="1361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40EE01"/>
    <w:multiLevelType w:val="singleLevel"/>
    <w:tmpl w:val="E640EE0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8777306"/>
    <w:multiLevelType w:val="multilevel"/>
    <w:tmpl w:val="08777306"/>
    <w:lvl w:ilvl="0">
      <w:start w:val="1"/>
      <w:numFmt w:val="decimal"/>
      <w:pStyle w:val="2heading"/>
      <w:lvlText w:val="%1."/>
      <w:lvlJc w:val="left"/>
      <w:pPr>
        <w:ind w:left="720" w:hanging="360"/>
      </w:pPr>
      <w:rPr>
        <w:rFonts w:hAnsi="宋体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F347E"/>
    <w:multiLevelType w:val="multilevel"/>
    <w:tmpl w:val="754F347E"/>
    <w:lvl w:ilvl="0">
      <w:start w:val="1"/>
      <w:numFmt w:val="decimal"/>
      <w:pStyle w:val="a"/>
      <w:lvlText w:val="%1)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6E"/>
    <w:rsid w:val="00680620"/>
    <w:rsid w:val="00D96A6E"/>
    <w:rsid w:val="022C1AF1"/>
    <w:rsid w:val="02C522FA"/>
    <w:rsid w:val="03D12BE1"/>
    <w:rsid w:val="0842211E"/>
    <w:rsid w:val="09D910AC"/>
    <w:rsid w:val="14F448E5"/>
    <w:rsid w:val="19166295"/>
    <w:rsid w:val="1B5C2302"/>
    <w:rsid w:val="1B77446C"/>
    <w:rsid w:val="1BAB0F08"/>
    <w:rsid w:val="1BEE3CA2"/>
    <w:rsid w:val="1D897FDA"/>
    <w:rsid w:val="1D990C84"/>
    <w:rsid w:val="22FB6A00"/>
    <w:rsid w:val="2A58071E"/>
    <w:rsid w:val="30CE351B"/>
    <w:rsid w:val="32C163DC"/>
    <w:rsid w:val="3740536E"/>
    <w:rsid w:val="3EE12477"/>
    <w:rsid w:val="411801A9"/>
    <w:rsid w:val="4979179C"/>
    <w:rsid w:val="4D7E3D71"/>
    <w:rsid w:val="4FA12984"/>
    <w:rsid w:val="5004517C"/>
    <w:rsid w:val="547D79AE"/>
    <w:rsid w:val="57CB6034"/>
    <w:rsid w:val="5D816A34"/>
    <w:rsid w:val="5F510596"/>
    <w:rsid w:val="624A6105"/>
    <w:rsid w:val="65A27F3D"/>
    <w:rsid w:val="685E7712"/>
    <w:rsid w:val="68E87091"/>
    <w:rsid w:val="6A0A5330"/>
    <w:rsid w:val="6A0C4F77"/>
    <w:rsid w:val="704E0597"/>
    <w:rsid w:val="77C01DC3"/>
    <w:rsid w:val="788B0F41"/>
    <w:rsid w:val="7A1B5863"/>
    <w:rsid w:val="7CE6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E0AD6"/>
  <w15:docId w15:val="{5A0E0910-728D-44D5-9584-18688404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spacing w:before="240" w:after="60"/>
      <w:jc w:val="center"/>
      <w:outlineLvl w:val="0"/>
    </w:pPr>
    <w:rPr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qFormat/>
    <w:rPr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heading">
    <w:name w:val="2 heading"/>
    <w:basedOn w:val="a0"/>
    <w:qFormat/>
    <w:pPr>
      <w:numPr>
        <w:numId w:val="1"/>
      </w:numPr>
      <w:ind w:left="360"/>
    </w:pPr>
    <w:rPr>
      <w:rFonts w:cs="Tahoma"/>
      <w:b/>
      <w:szCs w:val="21"/>
    </w:rPr>
  </w:style>
  <w:style w:type="paragraph" w:styleId="a">
    <w:name w:val="List Paragraph"/>
    <w:basedOn w:val="a0"/>
    <w:uiPriority w:val="34"/>
    <w:qFormat/>
    <w:pPr>
      <w:numPr>
        <w:numId w:val="2"/>
      </w:numPr>
      <w:ind w:left="720"/>
    </w:pPr>
    <w:rPr>
      <w:rFonts w:cs="Tahoma"/>
      <w:color w:val="000000"/>
      <w:szCs w:val="22"/>
    </w:rPr>
  </w:style>
  <w:style w:type="paragraph" w:styleId="a6">
    <w:name w:val="Date"/>
    <w:basedOn w:val="a0"/>
    <w:next w:val="a0"/>
    <w:link w:val="a7"/>
    <w:rsid w:val="00680620"/>
    <w:pPr>
      <w:ind w:leftChars="2500" w:left="100"/>
    </w:pPr>
  </w:style>
  <w:style w:type="character" w:customStyle="1" w:styleId="a7">
    <w:name w:val="日期 字符"/>
    <w:basedOn w:val="a1"/>
    <w:link w:val="a6"/>
    <w:rsid w:val="00680620"/>
    <w:rPr>
      <w:rFonts w:eastAsiaTheme="minorEastAsi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192</Words>
  <Characters>1095</Characters>
  <Application>Microsoft Office Word</Application>
  <DocSecurity>0</DocSecurity>
  <Lines>9</Lines>
  <Paragraphs>2</Paragraphs>
  <ScaleCrop>false</ScaleCrop>
  <Company>微软中国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SZBG</dc:creator>
  <cp:lastModifiedBy>wang mout</cp:lastModifiedBy>
  <cp:revision>2</cp:revision>
  <cp:lastPrinted>2020-12-10T00:32:00Z</cp:lastPrinted>
  <dcterms:created xsi:type="dcterms:W3CDTF">2014-10-29T12:08:00Z</dcterms:created>
  <dcterms:modified xsi:type="dcterms:W3CDTF">2021-04-30T00:15:00Z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003F276F553F4CFAB5DA0DD5D3428668</vt:lpwstr>
  </property>
</Properties>
</file>